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47" w:rsidRPr="00354E48" w:rsidRDefault="00354E48" w:rsidP="00354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E48">
        <w:rPr>
          <w:rFonts w:ascii="Times New Roman" w:hAnsi="Times New Roman" w:cs="Times New Roman"/>
          <w:b/>
          <w:sz w:val="28"/>
          <w:szCs w:val="28"/>
        </w:rPr>
        <w:t>Инструкция по составлению методической разработке</w:t>
      </w:r>
    </w:p>
    <w:p w:rsidR="00354E48" w:rsidRDefault="00354E48" w:rsidP="00354E48">
      <w:p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4E48" w:rsidRDefault="00354E48" w:rsidP="00354E48">
      <w:p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E4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– издание, содержащее конкретные материалы в помощь по проведению какого-либо занятия или мероприятия, сочетающего описание последовательности действий, отражающих ход проведения, с методическими советами по его организации.</w:t>
      </w:r>
    </w:p>
    <w:p w:rsidR="00354E48" w:rsidRDefault="00354E48" w:rsidP="00354E48">
      <w:p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54E4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– комплексная форма, которая может включать также сценарии, планы выступлений, описание творческих заданий, схемы, рисунки и т.д.</w:t>
      </w:r>
    </w:p>
    <w:p w:rsidR="00354E48" w:rsidRDefault="00354E48" w:rsidP="00354E48">
      <w:p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Примерная </w:t>
      </w:r>
      <w:r w:rsidRPr="00354E48">
        <w:rPr>
          <w:rFonts w:ascii="Times New Roman" w:hAnsi="Times New Roman" w:cs="Times New Roman"/>
          <w:b/>
          <w:sz w:val="28"/>
          <w:szCs w:val="28"/>
        </w:rPr>
        <w:t>схема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включать: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разработки;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 (мероприятия);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занимающихся;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осуществления мероприятия;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используемого оборудования и материалов;</w:t>
      </w:r>
    </w:p>
    <w:p w:rsidR="00354E48" w:rsidRDefault="00354E48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хода проведения занятия (мероприятия), отражающего последовательность действий или подачи материала;</w:t>
      </w:r>
    </w:p>
    <w:p w:rsidR="00354E48" w:rsidRDefault="00DE4ECC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совета по организации занятия (мероприятия) и подведению итогов;</w:t>
      </w:r>
    </w:p>
    <w:p w:rsidR="00DE4ECC" w:rsidRDefault="00DE4ECC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литературы;</w:t>
      </w:r>
    </w:p>
    <w:p w:rsidR="00DE4ECC" w:rsidRPr="00354E48" w:rsidRDefault="00DE4ECC" w:rsidP="00354E48">
      <w:pPr>
        <w:pStyle w:val="a3"/>
        <w:numPr>
          <w:ilvl w:val="0"/>
          <w:numId w:val="1"/>
        </w:numPr>
        <w:tabs>
          <w:tab w:val="left" w:pos="4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(схемы, таблицы, рисунки, задания для индивидуальной работы, вопросы викторины, сценарий и т.д.)</w:t>
      </w:r>
    </w:p>
    <w:p w:rsidR="00DE4ECC" w:rsidRDefault="00DE4ECC" w:rsidP="0035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P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DE4ECC" w:rsidRDefault="00DE4ECC" w:rsidP="00DE4ECC">
      <w:pPr>
        <w:rPr>
          <w:rFonts w:ascii="Times New Roman" w:hAnsi="Times New Roman" w:cs="Times New Roman"/>
          <w:sz w:val="28"/>
          <w:szCs w:val="28"/>
        </w:rPr>
      </w:pPr>
    </w:p>
    <w:p w:rsidR="00354E48" w:rsidRDefault="00DE4ECC" w:rsidP="00DE4EC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4ECC" w:rsidRDefault="00DE4ECC" w:rsidP="00DE4EC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</w:p>
    <w:p w:rsidR="00DE4ECC" w:rsidRDefault="00DE4ECC" w:rsidP="00DE4EC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</w:p>
    <w:p w:rsidR="00DE4ECC" w:rsidRDefault="00DE4ECC" w:rsidP="00DE4ECC">
      <w:pPr>
        <w:tabs>
          <w:tab w:val="left" w:pos="1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E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  <w:r>
        <w:rPr>
          <w:rFonts w:ascii="Times New Roman" w:hAnsi="Times New Roman" w:cs="Times New Roman"/>
          <w:b/>
          <w:sz w:val="28"/>
          <w:szCs w:val="28"/>
        </w:rPr>
        <w:t>по составлению методического пособия</w:t>
      </w:r>
    </w:p>
    <w:p w:rsidR="00DE4ECC" w:rsidRDefault="00DE4ECC" w:rsidP="00D33E8D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Методическое пособие</w:t>
      </w:r>
      <w:r w:rsidRPr="00DE4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4ECC">
        <w:rPr>
          <w:rFonts w:ascii="Times New Roman" w:hAnsi="Times New Roman" w:cs="Times New Roman"/>
          <w:sz w:val="28"/>
          <w:szCs w:val="28"/>
        </w:rPr>
        <w:t xml:space="preserve"> комп</w:t>
      </w:r>
      <w:r>
        <w:rPr>
          <w:rFonts w:ascii="Times New Roman" w:hAnsi="Times New Roman" w:cs="Times New Roman"/>
          <w:sz w:val="28"/>
          <w:szCs w:val="28"/>
        </w:rPr>
        <w:t>лексный вид методической продукции, обобщающий значительный опыт, накопленный в процессе подготовки спортивного резерва и содержащий рекомендации по его использованию и развитию.</w:t>
      </w:r>
    </w:p>
    <w:p w:rsidR="00DE4ECC" w:rsidRDefault="00DE4ECC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Авторами методических пособий могут быть, как правило, опытные </w:t>
      </w:r>
      <w:r w:rsidR="00BA2754">
        <w:rPr>
          <w:rFonts w:ascii="Times New Roman" w:hAnsi="Times New Roman" w:cs="Times New Roman"/>
          <w:sz w:val="28"/>
          <w:szCs w:val="28"/>
        </w:rPr>
        <w:t>тренеры</w:t>
      </w:r>
      <w:r>
        <w:rPr>
          <w:rFonts w:ascii="Times New Roman" w:hAnsi="Times New Roman" w:cs="Times New Roman"/>
          <w:sz w:val="28"/>
          <w:szCs w:val="28"/>
        </w:rPr>
        <w:t xml:space="preserve"> и методисты, способные систематизировать практический материал собственной деятельности и деятельности коллег по профессии, учесть и использовать в обосновании предлагаемых методик теоретические разработки в отрасли физической культуры и спорта.</w:t>
      </w:r>
    </w:p>
    <w:p w:rsidR="00BA2754" w:rsidRDefault="00DE4ECC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Задачей методического пособия является оказание практической помощи</w:t>
      </w:r>
      <w:r w:rsidR="00BA2754">
        <w:rPr>
          <w:rFonts w:ascii="Times New Roman" w:hAnsi="Times New Roman" w:cs="Times New Roman"/>
          <w:sz w:val="28"/>
          <w:szCs w:val="28"/>
        </w:rPr>
        <w:t xml:space="preserve"> тренерам и методистам спортивных школ в приобретении и освоении передовых знаний как теоретического, так и практического характера.</w:t>
      </w:r>
    </w:p>
    <w:p w:rsidR="00BA2754" w:rsidRPr="00BA2754" w:rsidRDefault="00BA2754" w:rsidP="00D33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754">
        <w:rPr>
          <w:rFonts w:ascii="Times New Roman" w:hAnsi="Times New Roman" w:cs="Times New Roman"/>
          <w:b/>
          <w:sz w:val="28"/>
          <w:szCs w:val="28"/>
        </w:rPr>
        <w:t xml:space="preserve">Методические пособия </w:t>
      </w:r>
      <w:r w:rsidR="00FC4CA6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BA2754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FC4CA6">
        <w:rPr>
          <w:rFonts w:ascii="Times New Roman" w:hAnsi="Times New Roman" w:cs="Times New Roman"/>
          <w:b/>
          <w:sz w:val="28"/>
          <w:szCs w:val="28"/>
        </w:rPr>
        <w:t>ить</w:t>
      </w:r>
      <w:r w:rsidRPr="00BA275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C4CA6">
        <w:rPr>
          <w:rFonts w:ascii="Times New Roman" w:hAnsi="Times New Roman" w:cs="Times New Roman"/>
          <w:b/>
          <w:sz w:val="28"/>
          <w:szCs w:val="28"/>
        </w:rPr>
        <w:t>три типа</w:t>
      </w:r>
      <w:r w:rsidRPr="00BA2754">
        <w:rPr>
          <w:rFonts w:ascii="Times New Roman" w:hAnsi="Times New Roman" w:cs="Times New Roman"/>
          <w:b/>
          <w:sz w:val="28"/>
          <w:szCs w:val="28"/>
        </w:rPr>
        <w:t>:</w:t>
      </w:r>
    </w:p>
    <w:p w:rsidR="00BA2754" w:rsidRDefault="00BA2754" w:rsidP="00D33E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пособия, посвященные рассмотрению содержания, форм работы и методик, используемых </w:t>
      </w:r>
      <w:r w:rsidRPr="002D335F">
        <w:rPr>
          <w:rFonts w:ascii="Times New Roman" w:hAnsi="Times New Roman" w:cs="Times New Roman"/>
          <w:b/>
          <w:i/>
          <w:sz w:val="28"/>
          <w:szCs w:val="28"/>
        </w:rPr>
        <w:t>в отрасли физической культуры и спорта.</w:t>
      </w:r>
    </w:p>
    <w:p w:rsidR="00BA2754" w:rsidRDefault="00BA2754" w:rsidP="00D33E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пособия, рассматривающие содержание, формы работы и методики </w:t>
      </w:r>
      <w:r w:rsidRPr="002D335F">
        <w:rPr>
          <w:rFonts w:ascii="Times New Roman" w:hAnsi="Times New Roman" w:cs="Times New Roman"/>
          <w:b/>
          <w:i/>
          <w:sz w:val="28"/>
          <w:szCs w:val="28"/>
        </w:rPr>
        <w:t>по какому-либо виду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35F" w:rsidRPr="00871B7E" w:rsidRDefault="002D335F" w:rsidP="00D33E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пособия, рассматривающие содержание, формы работы и методики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применительно к определенному виду физкультурно-спортивной организации или учреждения.</w:t>
      </w:r>
    </w:p>
    <w:p w:rsidR="00871B7E" w:rsidRDefault="00871B7E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B7E" w:rsidRDefault="00871B7E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7E">
        <w:rPr>
          <w:rFonts w:ascii="Times New Roman" w:hAnsi="Times New Roman" w:cs="Times New Roman"/>
          <w:b/>
          <w:sz w:val="28"/>
          <w:szCs w:val="28"/>
        </w:rPr>
        <w:t>Типовая структура методического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871B7E" w:rsidRDefault="00871B7E" w:rsidP="00D33E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7E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, где формулируются цель и задачи данного пособия, указывается, на какую группу физкультурных работников оно рассчитано, какие конкретные результаты может дать тренерам и методистам использование данного пособия;</w:t>
      </w:r>
    </w:p>
    <w:p w:rsidR="00871B7E" w:rsidRDefault="00871B7E" w:rsidP="00D33E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теоретическую часть, </w:t>
      </w:r>
      <w:r>
        <w:rPr>
          <w:rFonts w:ascii="Times New Roman" w:hAnsi="Times New Roman" w:cs="Times New Roman"/>
          <w:sz w:val="28"/>
          <w:szCs w:val="28"/>
        </w:rPr>
        <w:t>где в краткой форме излагается (при необходимости с отсылкой к соответствующим работам) научное обоснование содержание пособия, характеризуется собственная методологическая позиция автора, обладающей своими специфическими чертами;</w:t>
      </w:r>
    </w:p>
    <w:p w:rsidR="00871B7E" w:rsidRDefault="00871B7E" w:rsidP="00D33E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практическую часть, </w:t>
      </w:r>
      <w:r>
        <w:rPr>
          <w:rFonts w:ascii="Times New Roman" w:hAnsi="Times New Roman" w:cs="Times New Roman"/>
          <w:sz w:val="28"/>
          <w:szCs w:val="28"/>
        </w:rPr>
        <w:t>где систематизируется и классифицируется фактический материал, содержатся практические рекомендации, приводятся характерные примеры тех или иных форм и методик работы;</w:t>
      </w:r>
    </w:p>
    <w:p w:rsidR="00871B7E" w:rsidRDefault="00871B7E" w:rsidP="00D33E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дидактическую часть, </w:t>
      </w:r>
      <w:r>
        <w:rPr>
          <w:rFonts w:ascii="Times New Roman" w:hAnsi="Times New Roman" w:cs="Times New Roman"/>
          <w:sz w:val="28"/>
          <w:szCs w:val="28"/>
        </w:rPr>
        <w:t>в которой сосредоточены дидактические материалы (схемы, таблицы, рисунки и т.п.), иллюстрирующие практический материал.</w:t>
      </w:r>
    </w:p>
    <w:p w:rsidR="00871B7E" w:rsidRDefault="00871B7E" w:rsidP="00D33E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состав методического пособия могут включать различные необходимые нормативные документы, использование которых позволит тренеру или методисту организовать свою работу </w:t>
      </w:r>
      <w:r w:rsidR="00326F43">
        <w:rPr>
          <w:rFonts w:ascii="Times New Roman" w:hAnsi="Times New Roman" w:cs="Times New Roman"/>
          <w:sz w:val="28"/>
          <w:szCs w:val="28"/>
        </w:rPr>
        <w:t>в соответствии с имеющимися требованиями.</w:t>
      </w:r>
    </w:p>
    <w:p w:rsidR="00326F43" w:rsidRPr="00871B7E" w:rsidRDefault="00326F43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Обязательной частью методического пособия является список литературы, который желательно оформить с раздел</w:t>
      </w:r>
      <w:r w:rsidR="00EE49CA">
        <w:rPr>
          <w:rFonts w:ascii="Times New Roman" w:hAnsi="Times New Roman" w:cs="Times New Roman"/>
          <w:sz w:val="28"/>
          <w:szCs w:val="28"/>
        </w:rPr>
        <w:t>ением на тематические рубрики (</w:t>
      </w:r>
      <w:r>
        <w:rPr>
          <w:rFonts w:ascii="Times New Roman" w:hAnsi="Times New Roman" w:cs="Times New Roman"/>
          <w:sz w:val="28"/>
          <w:szCs w:val="28"/>
        </w:rPr>
        <w:t>в соответствии с конкретными задачами, решаемыми в данном</w:t>
      </w:r>
      <w:r w:rsidR="00EE49CA">
        <w:rPr>
          <w:rFonts w:ascii="Times New Roman" w:hAnsi="Times New Roman" w:cs="Times New Roman"/>
          <w:sz w:val="28"/>
          <w:szCs w:val="28"/>
        </w:rPr>
        <w:t xml:space="preserve"> пособии) и, по возможности, с краткими аннотациями наиболее полезных тренерам и методистам спортивных школ рекомендуемых работ.</w:t>
      </w:r>
    </w:p>
    <w:p w:rsidR="008873C5" w:rsidRDefault="008873C5" w:rsidP="002D33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3C5" w:rsidRPr="008873C5" w:rsidRDefault="008873C5" w:rsidP="008873C5"/>
    <w:p w:rsidR="008873C5" w:rsidRPr="008873C5" w:rsidRDefault="008873C5" w:rsidP="008873C5"/>
    <w:p w:rsidR="008873C5" w:rsidRPr="008873C5" w:rsidRDefault="008873C5" w:rsidP="008873C5"/>
    <w:p w:rsidR="008873C5" w:rsidRPr="008873C5" w:rsidRDefault="008873C5" w:rsidP="008873C5">
      <w:bookmarkStart w:id="0" w:name="_GoBack"/>
      <w:bookmarkEnd w:id="0"/>
    </w:p>
    <w:p w:rsidR="008873C5" w:rsidRDefault="008873C5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E138DA" w:rsidRDefault="00E138DA" w:rsidP="008873C5"/>
    <w:p w:rsidR="008873C5" w:rsidRDefault="008873C5" w:rsidP="008873C5"/>
    <w:p w:rsidR="008873C5" w:rsidRDefault="008873C5" w:rsidP="008873C5">
      <w:pPr>
        <w:tabs>
          <w:tab w:val="left" w:pos="1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E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  <w:r>
        <w:rPr>
          <w:rFonts w:ascii="Times New Roman" w:hAnsi="Times New Roman" w:cs="Times New Roman"/>
          <w:b/>
          <w:sz w:val="28"/>
          <w:szCs w:val="28"/>
        </w:rPr>
        <w:t>по составлению методических рекомендаций</w:t>
      </w:r>
    </w:p>
    <w:p w:rsidR="00BA2754" w:rsidRDefault="00BA2754" w:rsidP="008873C5">
      <w:pPr>
        <w:rPr>
          <w:b/>
        </w:rPr>
      </w:pPr>
    </w:p>
    <w:p w:rsidR="008873C5" w:rsidRDefault="008873C5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>– это один из видов методической продукции (наряду с методической разработкой, методическим пособием, дидактическим материалом).</w:t>
      </w:r>
    </w:p>
    <w:p w:rsidR="008873C5" w:rsidRDefault="008873C5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представляют </w:t>
      </w:r>
      <w:r w:rsidR="00507AF4">
        <w:rPr>
          <w:rFonts w:ascii="Times New Roman" w:hAnsi="Times New Roman" w:cs="Times New Roman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sz w:val="28"/>
          <w:szCs w:val="28"/>
        </w:rPr>
        <w:t>структурированную информацию, определяющую порядок, логику и акценты изучения какой-либо темы</w:t>
      </w:r>
      <w:r w:rsidR="00507AF4">
        <w:rPr>
          <w:rFonts w:ascii="Times New Roman" w:hAnsi="Times New Roman" w:cs="Times New Roman"/>
          <w:sz w:val="28"/>
          <w:szCs w:val="28"/>
        </w:rPr>
        <w:t>, проведения занятия, мероприятия.</w:t>
      </w:r>
    </w:p>
    <w:p w:rsidR="00507AF4" w:rsidRDefault="00507AF4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Методические рекомендации содержат в себе раскрытие одной или нескольких частных методик, выработанных на основе положительного опята. Их задача – рекомендовать наиболее эффективные, рациональные варианты, образцы действий применительно к оп</w:t>
      </w:r>
      <w:r w:rsidR="00C61C64">
        <w:rPr>
          <w:rFonts w:ascii="Times New Roman" w:hAnsi="Times New Roman" w:cs="Times New Roman"/>
          <w:sz w:val="28"/>
          <w:szCs w:val="28"/>
        </w:rPr>
        <w:t>ределенному виду деятельности (</w:t>
      </w:r>
      <w:r>
        <w:rPr>
          <w:rFonts w:ascii="Times New Roman" w:hAnsi="Times New Roman" w:cs="Times New Roman"/>
          <w:sz w:val="28"/>
          <w:szCs w:val="28"/>
        </w:rPr>
        <w:t>в том числе к мероприятию)</w:t>
      </w:r>
      <w:r w:rsidR="00D33E8D">
        <w:rPr>
          <w:rFonts w:ascii="Times New Roman" w:hAnsi="Times New Roman" w:cs="Times New Roman"/>
          <w:sz w:val="28"/>
          <w:szCs w:val="28"/>
        </w:rPr>
        <w:t>.</w:t>
      </w:r>
    </w:p>
    <w:p w:rsid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обязательно содержится указание по организации и проведению одного или нескольких конкретных дел, иллюстрирующих методику на практике.</w:t>
      </w:r>
    </w:p>
    <w:p w:rsid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должны иметь точный адрес (указание на то, кому они адресованы). Соответственно этому регламентируется терминология, стиль, объем методических рекомендаций.</w:t>
      </w:r>
    </w:p>
    <w:p w:rsid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E8D">
        <w:rPr>
          <w:rFonts w:ascii="Times New Roman" w:hAnsi="Times New Roman" w:cs="Times New Roman"/>
          <w:b/>
          <w:i/>
          <w:sz w:val="28"/>
          <w:szCs w:val="28"/>
        </w:rPr>
        <w:t>Структура методических рекомендаций</w:t>
      </w:r>
    </w:p>
    <w:p w:rsidR="00D33E8D" w:rsidRP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33E8D" w:rsidRDefault="00D33E8D" w:rsidP="00D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как вид методической продукции включают: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 (авторах);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литературы по данной тематике;</w:t>
      </w:r>
    </w:p>
    <w:p w:rsidR="00D33E8D" w:rsidRDefault="00D33E8D" w:rsidP="00D33E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:rsidR="00D33E8D" w:rsidRDefault="00D33E8D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E8D" w:rsidRPr="00D33E8D" w:rsidRDefault="00D33E8D" w:rsidP="00D33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E8D" w:rsidRDefault="00D33E8D" w:rsidP="00D33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E8D">
        <w:rPr>
          <w:rFonts w:ascii="Times New Roman" w:hAnsi="Times New Roman" w:cs="Times New Roman"/>
          <w:b/>
          <w:sz w:val="28"/>
          <w:szCs w:val="28"/>
        </w:rPr>
        <w:t>Пояснения к отдельным структурным элементам методических рекомендаций</w:t>
      </w:r>
    </w:p>
    <w:p w:rsidR="00967FCB" w:rsidRDefault="00967FCB" w:rsidP="00D33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FCB" w:rsidRPr="00967FCB" w:rsidRDefault="00967FCB" w:rsidP="00967FC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титульном листе </w:t>
      </w:r>
      <w:r>
        <w:rPr>
          <w:rFonts w:ascii="Times New Roman" w:hAnsi="Times New Roman" w:cs="Times New Roman"/>
          <w:sz w:val="28"/>
          <w:szCs w:val="28"/>
        </w:rPr>
        <w:t>должны быть обозначены:</w:t>
      </w:r>
    </w:p>
    <w:p w:rsidR="003F1450" w:rsidRDefault="003F1450" w:rsidP="00967F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50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(в порядке нисходящей подчиненности);</w:t>
      </w:r>
    </w:p>
    <w:p w:rsidR="003F1450" w:rsidRDefault="003F1450" w:rsidP="00967F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автора;</w:t>
      </w:r>
    </w:p>
    <w:p w:rsidR="003F1450" w:rsidRDefault="003F1450" w:rsidP="00967F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(с пометкой о виде методической продукции – методические рекомендации);</w:t>
      </w:r>
    </w:p>
    <w:p w:rsidR="003F1450" w:rsidRDefault="003F1450" w:rsidP="00967F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города;</w:t>
      </w:r>
    </w:p>
    <w:p w:rsidR="003F1450" w:rsidRDefault="003F1450" w:rsidP="00967F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разработки.</w:t>
      </w:r>
    </w:p>
    <w:p w:rsidR="003F1450" w:rsidRDefault="003F1450" w:rsidP="003F14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втором листе вверху приводится </w:t>
      </w:r>
      <w:r w:rsidRPr="003F1450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>, включающая лаконичные сведения о:</w:t>
      </w:r>
    </w:p>
    <w:p w:rsidR="003F1450" w:rsidRDefault="003F1450" w:rsidP="003F1450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сути рассматриваемых вопросов;</w:t>
      </w:r>
    </w:p>
    <w:p w:rsidR="003F1450" w:rsidRDefault="003F1450" w:rsidP="003F1450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предназначении данных методических рекомендаций (какую помощь и кому призвана оказать настоящая</w:t>
      </w:r>
      <w:r w:rsidR="0020533A">
        <w:rPr>
          <w:rFonts w:ascii="Times New Roman" w:hAnsi="Times New Roman" w:cs="Times New Roman"/>
          <w:sz w:val="28"/>
          <w:szCs w:val="28"/>
        </w:rPr>
        <w:t xml:space="preserve"> работа – например, тренеру, методисту, руководителю физкультурно-спортивной организации);</w:t>
      </w:r>
    </w:p>
    <w:p w:rsidR="0020533A" w:rsidRDefault="0020533A" w:rsidP="003F1450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источнике практического опыта, положенного в основу рекомендаций (указать, на базе какого опыта разработаны данные рекомендации);</w:t>
      </w:r>
    </w:p>
    <w:p w:rsidR="0020533A" w:rsidRDefault="0020533A" w:rsidP="003F1450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возможных сферах приложения предлагаемого вида методической продукции (в каких видах спорта, этапах подготовки и т.д.);</w:t>
      </w:r>
    </w:p>
    <w:p w:rsidR="0020533A" w:rsidRDefault="0020533A" w:rsidP="003F1450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внизу второго листа помещаются сведения об авторе (авторах): Ф.И.О., должность, место работы, квалификационная категория или научная степень, контактные данные.</w:t>
      </w:r>
    </w:p>
    <w:p w:rsidR="0020533A" w:rsidRDefault="0020533A" w:rsidP="002053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должна содержать следующую информацию:</w:t>
      </w:r>
    </w:p>
    <w:p w:rsidR="0020533A" w:rsidRDefault="0020533A" w:rsidP="0020533A">
      <w:pPr>
        <w:pStyle w:val="a3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актуальности разработки данных методических рекомендаций (здесь целесообразно дать краткий анализ положения дел по изучаемому вопросу: уточнить, в каких видах спорта, этапах подготовки и т.д. в настоящее время используются мероприятия (действия, методики и т.д.), сходные</w:t>
      </w:r>
      <w:r w:rsidR="000B5520">
        <w:rPr>
          <w:rFonts w:ascii="Times New Roman" w:hAnsi="Times New Roman" w:cs="Times New Roman"/>
          <w:sz w:val="28"/>
          <w:szCs w:val="28"/>
        </w:rPr>
        <w:t xml:space="preserve"> с предлагаемыми, в чем их достоинства и недостатки; охарактеризовать значимость предлагаемой работы; разъяснить какую помощь и кому могут оказать настоящие рекомендации;</w:t>
      </w:r>
    </w:p>
    <w:p w:rsidR="000B5520" w:rsidRDefault="000B5520" w:rsidP="0020533A">
      <w:pPr>
        <w:pStyle w:val="a3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цели предлагаемых рекомендаций (например, оказать методическую помощь тренерам, инструкторам-методистам, методистам по вопросам…; составить алгоритм подготовки и проведения… и т.п.);</w:t>
      </w:r>
    </w:p>
    <w:p w:rsidR="000B5520" w:rsidRDefault="000B5520" w:rsidP="0020533A">
      <w:pPr>
        <w:pStyle w:val="a3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ожидаемого результата от использования данных методических рекомендаций </w:t>
      </w:r>
      <w:r w:rsidR="00F45CD8">
        <w:rPr>
          <w:rFonts w:ascii="Times New Roman" w:hAnsi="Times New Roman" w:cs="Times New Roman"/>
          <w:sz w:val="28"/>
          <w:szCs w:val="28"/>
        </w:rPr>
        <w:t>по подготовке спортивного резерва, организации тренировочного процесса и т.д.;</w:t>
      </w:r>
    </w:p>
    <w:p w:rsidR="00F45CD8" w:rsidRDefault="00F45CD8" w:rsidP="0020533A">
      <w:pPr>
        <w:pStyle w:val="a3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особенностей и новизны предлагаемой работы в сравнении с другими подобными разработками, существующими в данной области;</w:t>
      </w:r>
    </w:p>
    <w:p w:rsidR="00F45CD8" w:rsidRDefault="00F45CD8" w:rsidP="00F45CD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D8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 может быть связано с самыми разнообразными вопросами: решением определенной проблемы,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массовых или спортивных мероприятий, организацией сборов и т.д.</w:t>
      </w:r>
      <w:r w:rsidR="00C41186">
        <w:rPr>
          <w:rFonts w:ascii="Times New Roman" w:hAnsi="Times New Roman" w:cs="Times New Roman"/>
          <w:sz w:val="28"/>
          <w:szCs w:val="28"/>
        </w:rPr>
        <w:t xml:space="preserve"> Поэтому содержание методических рекомендаций не имеет особо регламентированной структуры и может излагаться в достаточно произвольной форме. Например, его можно структурировать в следующей логике:</w:t>
      </w:r>
    </w:p>
    <w:p w:rsidR="00C41186" w:rsidRDefault="00C41186" w:rsidP="00C41186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(на основе состоявшегося опыта деятельности), что именно рекомендуется делать по исследуемому вопросу (поэтапно) и как </w:t>
      </w:r>
    </w:p>
    <w:p w:rsidR="00C41186" w:rsidRDefault="00C41186" w:rsidP="00C41186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помощью каких форм и методов);</w:t>
      </w:r>
    </w:p>
    <w:p w:rsidR="00C41186" w:rsidRDefault="00C41186" w:rsidP="00C41186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дать советы по решению: организационных вопросов (например, разработать план работы; определить этапы и т.д.); материально-техническому обеспечению (Интернет-ресурсы); финансовому обеспечению (при необходимости); кадровому обеспечению (необходимые знания и умения для реализации данных рекомендаций);</w:t>
      </w:r>
    </w:p>
    <w:p w:rsidR="00C41186" w:rsidRDefault="00C41186" w:rsidP="00C41186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вычленить наиболее трудные моменты в организации и проведении описываемого вида деятельности (исходя из имеющегося опыта);</w:t>
      </w:r>
    </w:p>
    <w:p w:rsidR="00C41186" w:rsidRDefault="00C41186" w:rsidP="00C41186">
      <w:pPr>
        <w:pStyle w:val="a3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предостеречь от типичных ошибок.</w:t>
      </w:r>
    </w:p>
    <w:p w:rsidR="00C41186" w:rsidRDefault="00C41186" w:rsidP="00C411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по теме рекомендаций</w:t>
      </w:r>
      <w:r w:rsidR="00273D21">
        <w:rPr>
          <w:rFonts w:ascii="Times New Roman" w:hAnsi="Times New Roman" w:cs="Times New Roman"/>
          <w:sz w:val="28"/>
          <w:szCs w:val="28"/>
        </w:rPr>
        <w:t xml:space="preserve"> составляется в алфавитном порядке, в соответствии с современными правилами оформления литературных источников.</w:t>
      </w:r>
    </w:p>
    <w:p w:rsidR="00273D21" w:rsidRDefault="00273D21" w:rsidP="00C411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b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включают материалы, необходимые для организации рекомендуемого вида деятельности с использованием данных методических рекомендаций, но не вошедшие в блок «Содержание». В числе приложений могут быть:</w:t>
      </w:r>
    </w:p>
    <w:p w:rsidR="00273D21" w:rsidRDefault="00273D21" w:rsidP="00273D21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упражнения;</w:t>
      </w:r>
    </w:p>
    <w:p w:rsidR="00273D21" w:rsidRDefault="00273D21" w:rsidP="00273D21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создания индивидуальных заданий, адресованных занимающимся;</w:t>
      </w:r>
    </w:p>
    <w:p w:rsidR="00273D21" w:rsidRDefault="00273D21" w:rsidP="00273D21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определения результатов по конкретным видам деятельности;</w:t>
      </w:r>
    </w:p>
    <w:p w:rsidR="00273D21" w:rsidRDefault="00273D21" w:rsidP="00273D21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схемы, диаграммы, рейтинги и т.д.;</w:t>
      </w:r>
    </w:p>
    <w:p w:rsidR="00273D21" w:rsidRPr="00C41186" w:rsidRDefault="00273D21" w:rsidP="00273D21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открытых занятий, мероприятий и т.д.</w:t>
      </w:r>
    </w:p>
    <w:p w:rsidR="0020533A" w:rsidRPr="003F1450" w:rsidRDefault="0020533A" w:rsidP="0020533A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67FCB" w:rsidRPr="003F1450" w:rsidRDefault="003F1450" w:rsidP="003F14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C5" w:rsidRPr="008873C5" w:rsidRDefault="008873C5" w:rsidP="00D33E8D">
      <w:pPr>
        <w:spacing w:after="0" w:line="240" w:lineRule="auto"/>
        <w:rPr>
          <w:b/>
        </w:rPr>
      </w:pPr>
    </w:p>
    <w:sectPr w:rsidR="008873C5" w:rsidRPr="0088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774"/>
      </v:shape>
    </w:pict>
  </w:numPicBullet>
  <w:abstractNum w:abstractNumId="0" w15:restartNumberingAfterBreak="0">
    <w:nsid w:val="061E502A"/>
    <w:multiLevelType w:val="hybridMultilevel"/>
    <w:tmpl w:val="5310FF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6420A"/>
    <w:multiLevelType w:val="hybridMultilevel"/>
    <w:tmpl w:val="6A2A2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1C9C"/>
    <w:multiLevelType w:val="hybridMultilevel"/>
    <w:tmpl w:val="4230BB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962AE"/>
    <w:multiLevelType w:val="hybridMultilevel"/>
    <w:tmpl w:val="1506F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43E4"/>
    <w:multiLevelType w:val="hybridMultilevel"/>
    <w:tmpl w:val="873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34DD"/>
    <w:multiLevelType w:val="hybridMultilevel"/>
    <w:tmpl w:val="6FF452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2908A2"/>
    <w:multiLevelType w:val="hybridMultilevel"/>
    <w:tmpl w:val="21D8ADC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4192"/>
    <w:multiLevelType w:val="hybridMultilevel"/>
    <w:tmpl w:val="66ECF0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9169C"/>
    <w:multiLevelType w:val="hybridMultilevel"/>
    <w:tmpl w:val="3C46D2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C61C4"/>
    <w:multiLevelType w:val="hybridMultilevel"/>
    <w:tmpl w:val="A9DC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0AF5"/>
    <w:multiLevelType w:val="hybridMultilevel"/>
    <w:tmpl w:val="F83A87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E6770"/>
    <w:multiLevelType w:val="hybridMultilevel"/>
    <w:tmpl w:val="5DD8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4E"/>
    <w:rsid w:val="000B5520"/>
    <w:rsid w:val="000B7847"/>
    <w:rsid w:val="000E1D4E"/>
    <w:rsid w:val="00160B11"/>
    <w:rsid w:val="0020533A"/>
    <w:rsid w:val="00273D21"/>
    <w:rsid w:val="002D335F"/>
    <w:rsid w:val="00326F43"/>
    <w:rsid w:val="00354E48"/>
    <w:rsid w:val="003F1450"/>
    <w:rsid w:val="00507AF4"/>
    <w:rsid w:val="00871B7E"/>
    <w:rsid w:val="008873C5"/>
    <w:rsid w:val="00967FCB"/>
    <w:rsid w:val="00BA2754"/>
    <w:rsid w:val="00C41186"/>
    <w:rsid w:val="00C61C64"/>
    <w:rsid w:val="00D33E8D"/>
    <w:rsid w:val="00DE4ECC"/>
    <w:rsid w:val="00E138DA"/>
    <w:rsid w:val="00EE49CA"/>
    <w:rsid w:val="00F45CD8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0958"/>
  <w15:chartTrackingRefBased/>
  <w15:docId w15:val="{E55F336D-09F3-438E-B947-DC56DF18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Елена Васильевна Плеханова</cp:lastModifiedBy>
  <cp:revision>10</cp:revision>
  <dcterms:created xsi:type="dcterms:W3CDTF">2019-02-06T05:35:00Z</dcterms:created>
  <dcterms:modified xsi:type="dcterms:W3CDTF">2019-03-19T06:43:00Z</dcterms:modified>
</cp:coreProperties>
</file>